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BD" w:rsidRPr="00495FAF" w:rsidRDefault="00E265BD" w:rsidP="00E265BD">
      <w:pPr>
        <w:pStyle w:val="a3"/>
        <w:spacing w:before="0" w:after="0" w:line="240" w:lineRule="auto"/>
        <w:jc w:val="center"/>
        <w:rPr>
          <w:b/>
          <w:bCs/>
          <w:color w:val="auto"/>
        </w:rPr>
      </w:pPr>
      <w:r w:rsidRPr="00495FAF">
        <w:rPr>
          <w:b/>
          <w:bCs/>
          <w:color w:val="auto"/>
        </w:rPr>
        <w:t>Описание объекта закупки при проведении электронного аукциона на поставку медицинского оборудования</w:t>
      </w:r>
    </w:p>
    <w:p w:rsidR="00E265BD" w:rsidRPr="00495FAF" w:rsidRDefault="00E265BD" w:rsidP="00E265BD">
      <w:pPr>
        <w:pStyle w:val="Standard"/>
        <w:rPr>
          <w:rFonts w:ascii="Times New Roman" w:hAnsi="Times New Roman" w:cs="Times New Roman"/>
        </w:rPr>
      </w:pPr>
    </w:p>
    <w:tbl>
      <w:tblPr>
        <w:tblW w:w="15230" w:type="dxa"/>
        <w:tblInd w:w="-1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1258"/>
        <w:gridCol w:w="617"/>
        <w:gridCol w:w="3629"/>
        <w:gridCol w:w="1415"/>
        <w:gridCol w:w="1476"/>
        <w:gridCol w:w="1413"/>
        <w:gridCol w:w="1311"/>
        <w:gridCol w:w="1584"/>
        <w:gridCol w:w="2081"/>
      </w:tblGrid>
      <w:tr w:rsidR="00E265BD" w:rsidRPr="00495FAF" w:rsidTr="00AB4F87">
        <w:trPr>
          <w:trHeight w:val="2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объекта закупки  </w:t>
            </w: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i/>
                <w:sz w:val="20"/>
                <w:szCs w:val="20"/>
              </w:rPr>
              <w:t>*указываются показатели, позволяющие определить соответствие закупаемых товаров потребностям заказчика (максимальные и (или) минимальные значения показателей, а также значения показателей, которые не могут изменяться, иные показатели)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участника закупки</w:t>
            </w: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Заполняется участником закупки </w:t>
            </w:r>
            <w:proofErr w:type="gramStart"/>
            <w:r w:rsidRPr="00495F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соответствии с Инструкцией по заполнению первой части заявки на участие в электронном аукционе</w:t>
            </w:r>
            <w:proofErr w:type="gramEnd"/>
            <w:r w:rsidRPr="00495F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(Раздел 3.2.2.Главы 3 Документации об электронном аукционе)</w:t>
            </w:r>
          </w:p>
        </w:tc>
      </w:tr>
      <w:tr w:rsidR="00E265BD" w:rsidRPr="00495FAF" w:rsidTr="00AB4F87">
        <w:trPr>
          <w:trHeight w:val="70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 (товара)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технические, качественные характеристики (эксплуатационные) объекта закупки (товара), единица измерения</w:t>
            </w:r>
          </w:p>
        </w:tc>
        <w:tc>
          <w:tcPr>
            <w:tcW w:w="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Показатели товара (значения показателей)</w:t>
            </w: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Показатели товара (значения показателей)**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страны происхождения товара                         </w:t>
            </w:r>
            <w:r w:rsidRPr="00495FA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(в случае установления заказчиком в извещении о проведении закупки,  документации о закупке условий, запретов, ограничений допуска товаров, происходящих из иностранного государства или группы иностранных государств, в соответствии со ст. 14 ФЗ № 44-ФЗ)</w:t>
            </w:r>
          </w:p>
        </w:tc>
      </w:tr>
      <w:tr w:rsidR="00E265BD" w:rsidRPr="00495FAF" w:rsidTr="00AB4F87">
        <w:trPr>
          <w:trHeight w:val="104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Минимальные и/или максимальные  показатели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 изменяются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в диапазоне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Инкубатор для новорожденных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Назначение: Для выхаживания новорожденных и недоношенных детей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Рабочая камера с боковыми двойными стенками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система циркуляции воздуха внутри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кювеза</w:t>
            </w:r>
            <w:proofErr w:type="spell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, которая минимизирует потоки внутри камеры, а при открытии дверцы препятствует снижению температуры воздуха в инкубаторе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потока воздуха над матрацем,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/сек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более 0,15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Уровень шума внутри инкубатора,  дБ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 сменного бактериального фильтра в системе забора воздуха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Время непрерывной работы: без ограничений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параметры:</w:t>
            </w: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1.Температура воздуха в инкубаторе</w:t>
            </w: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2. Температура тела ребенка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контроля температуры воздуха в инкубаторе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Сервоконтроль</w:t>
            </w:r>
            <w:proofErr w:type="spell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воздуха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отображения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Нижняя граница не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ниже  5 верхняя граница не выше  65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Рабочий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диапазон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Нижняя граница не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ниже  25 верхняя граница не выше 37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отображения в режиме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сверхобогрев</w:t>
            </w:r>
            <w:proofErr w:type="spell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Нижняя граница не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ниже  37 верхняя граница не выше 39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Время выхода на режим, мин.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C64A87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="007719DC" w:rsidRPr="004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Вариабельность температуры (по времени)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более 0,5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температуры на поверхности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матраца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5F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более 0,8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Точность датчика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температуры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5F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более 0,3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контроля  температуры кожи ребенка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Сервоконтроль</w:t>
            </w:r>
            <w:proofErr w:type="spell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кожи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509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отображения,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Нижняя граница не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ниже 5 верхняя граница не выше 65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Рабочий диапазон,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Нижняя граница не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ниже 34 верхняя граница не выше 37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 xml:space="preserve">Диапазон отображения в режиме </w:t>
            </w:r>
            <w:proofErr w:type="spellStart"/>
            <w:r w:rsidRPr="00495FAF">
              <w:rPr>
                <w:rFonts w:ascii="Times New Roman" w:hAnsi="Times New Roman" w:cs="Times New Roman"/>
              </w:rPr>
              <w:t>сверхобогрев</w:t>
            </w:r>
            <w:proofErr w:type="spellEnd"/>
            <w:r w:rsidRPr="00495F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5FAF">
              <w:rPr>
                <w:rFonts w:ascii="Times New Roman" w:hAnsi="Times New Roman" w:cs="Times New Roman"/>
              </w:rPr>
              <w:t>оС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347683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 xml:space="preserve">Нижняя граница не </w:t>
            </w:r>
            <w:proofErr w:type="gramStart"/>
            <w:r w:rsidRPr="00495FAF">
              <w:rPr>
                <w:rFonts w:ascii="Times New Roman" w:hAnsi="Times New Roman" w:cs="Times New Roman"/>
              </w:rPr>
              <w:t>ниже 36</w:t>
            </w:r>
            <w:r w:rsidR="00E265BD" w:rsidRPr="00495FAF">
              <w:rPr>
                <w:rFonts w:ascii="Times New Roman" w:hAnsi="Times New Roman" w:cs="Times New Roman"/>
              </w:rPr>
              <w:t xml:space="preserve"> верхняя граница не выше 38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Точность датчика температуры кожи,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более 0,3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уровня влажности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Встроенный в корпус резервуар для воды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Тип увлажнителя:</w:t>
            </w:r>
          </w:p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за счет нагрева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Диапазон отображения, 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Нижняя граница не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ниже 1 верхняя граница не выше 99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Использование очищенной и дистиллированной воды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>Сигналы тревог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Нарушения электроснабжения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Тревога двигателя: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Неисправность двигателя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Двигатель вращается слишком медленно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Прекратился поток воздуха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Неисправность датчика температуры воздуха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Тревога смещения датчика температуры тела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Неисправен датчик температуры тела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Тревога отклонения температуры (высокая температура кожи или воздуха)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Тревога отклонения температуры (низкая температура кожи или воздуха)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Тревога перегрева (высокая температура в режиме контроля температуры воздуха или кожи)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Тревога неисправности микропроцессора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Мобильное основание на 4-х колесах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Количество колес с блокировкой, 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Окошко для доступа к ребенку,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Окошко с фиксируемыми дверками,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Открытие дверок осуществляется однократным прикосновением к фиксатору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Окна с  ирисовой диафрагмой,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Откидывающаяся вниз передняя панель, облегчают быстрый доступ к ребенку 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индикаторов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Температура воздуха /ребенка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6E3E6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65BD"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ндикатор </w:t>
            </w:r>
            <w:proofErr w:type="spellStart"/>
            <w:r w:rsidR="00E265BD" w:rsidRPr="00495FAF">
              <w:rPr>
                <w:rFonts w:ascii="Times New Roman" w:hAnsi="Times New Roman" w:cs="Times New Roman"/>
                <w:sz w:val="20"/>
                <w:szCs w:val="20"/>
              </w:rPr>
              <w:t>сверхобогрева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Индикатор заряда батареи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Индикатор интенсивности нагрева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Индикатор сбоя питания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Индикатор тревоги (световое и звуковое оповещение)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>Блокировка клавиатуры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 xml:space="preserve">Размеры матраца, </w:t>
            </w:r>
            <w:proofErr w:type="gramStart"/>
            <w:r w:rsidRPr="00495FAF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B22199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580</w:t>
            </w:r>
            <w:r w:rsidR="006656FB" w:rsidRPr="00495FAF">
              <w:rPr>
                <w:rFonts w:ascii="Times New Roman" w:hAnsi="Times New Roman" w:cs="Times New Roman"/>
                <w:sz w:val="20"/>
                <w:szCs w:val="20"/>
              </w:rPr>
              <w:t>х360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нагрузка на матрац,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Ложе пациента с плавной  регулировкой положения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Тренделенбурга</w:t>
            </w:r>
            <w:proofErr w:type="spell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Фоулера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 xml:space="preserve">Угол регулировки </w:t>
            </w:r>
            <w:proofErr w:type="spellStart"/>
            <w:r w:rsidRPr="00495FAF">
              <w:rPr>
                <w:rFonts w:ascii="Times New Roman" w:hAnsi="Times New Roman" w:cs="Times New Roman"/>
              </w:rPr>
              <w:t>Тренделенбурга</w:t>
            </w:r>
            <w:proofErr w:type="spellEnd"/>
            <w:r w:rsidRPr="00495FAF">
              <w:rPr>
                <w:rFonts w:ascii="Times New Roman" w:hAnsi="Times New Roman" w:cs="Times New Roman"/>
              </w:rPr>
              <w:t>/</w:t>
            </w:r>
            <w:proofErr w:type="spellStart"/>
            <w:r w:rsidR="00B91D0A" w:rsidRPr="00495FAF">
              <w:rPr>
                <w:rFonts w:ascii="Times New Roman" w:hAnsi="Times New Roman" w:cs="Times New Roman"/>
              </w:rPr>
              <w:t>Фоулера</w:t>
            </w:r>
            <w:proofErr w:type="spellEnd"/>
            <w:r w:rsidR="00B91D0A" w:rsidRPr="00495FAF">
              <w:rPr>
                <w:rFonts w:ascii="Times New Roman" w:hAnsi="Times New Roman" w:cs="Times New Roman"/>
              </w:rPr>
              <w:t>, °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Инфузионная стойка с креплением на инкубатор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нагрузка на инфузионную стойку,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>Полка для дополнительного оборудования с креплением на  стойку инкубатора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Ящики для принадлежностей,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Шкафчик для принадлежностей,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Защитный,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противоударный</w:t>
            </w:r>
            <w:proofErr w:type="spell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 бампер по периметру всего основания инкубатора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Кнопка </w:t>
            </w:r>
            <w:proofErr w:type="spell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заглушения</w:t>
            </w:r>
            <w:proofErr w:type="spell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 /сброса сигнала тревоги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Аккумуляторная батарея (обеспечивает сигнал тревоге при отключении питания)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Блокировка клавиатуры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Индикатор нагрева в диапазоне, 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Нижняя граница не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ниже 0 верхняя граница не выше 100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Шаг регулировки, 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>Габаритные и электрические характеристики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 xml:space="preserve">Общие размеры, </w:t>
            </w:r>
            <w:proofErr w:type="gramStart"/>
            <w:r w:rsidRPr="00495FAF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F571C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>Не более 1350х780х1445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3333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Размеры колпака,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860х410х450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Высота инкубатора от пола до матраца,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960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ложа (матрасика) до верхнего края колпака при минимально поднятом ложе,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370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ложа (матрасика) до верхнего края колпака при максимально поднятом ложе,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495FAF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 xml:space="preserve">Масса инкубатора, </w:t>
            </w:r>
            <w:proofErr w:type="gramStart"/>
            <w:r w:rsidRPr="00495FAF">
              <w:rPr>
                <w:rFonts w:ascii="Times New Roman" w:hAnsi="Times New Roman" w:cs="Times New Roman"/>
              </w:rPr>
              <w:t>кг</w:t>
            </w:r>
            <w:proofErr w:type="gramEnd"/>
            <w:r w:rsidRPr="00495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>Не более 116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Электропитание, 220/50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/Гц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495FAF">
            <w:pPr>
              <w:rPr>
                <w:rFonts w:ascii="Times New Roman" w:hAnsi="Times New Roman" w:cs="Times New Roman"/>
              </w:rPr>
            </w:pPr>
            <w:r w:rsidRPr="00495FAF">
              <w:rPr>
                <w:rFonts w:ascii="Times New Roman" w:hAnsi="Times New Roman" w:cs="Times New Roman"/>
              </w:rPr>
              <w:t>Потребляемая мощность максимальная, 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377E81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более 420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Эксплуатационные характеристики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Диапазон влажности,%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Нижняя граница не 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ниже 30 верхняя граница ни выше 75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Диапазон температуры, °</w:t>
            </w:r>
            <w:proofErr w:type="gramStart"/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Нижняя граница не ниже  -40 верхняя граница не выше  +55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поставки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Колпак с двойными боковыми стенками, 1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Стенд-основание, 1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Ящики,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Полка, 1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Матрац, </w:t>
            </w:r>
            <w:r w:rsidR="00E265BD"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7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Датчик температуры, шт</w:t>
            </w:r>
            <w:r w:rsidR="00761D1E" w:rsidRPr="00495F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761D1E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Датчик кислорода,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761D1E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Весы интегрированные,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61D1E" w:rsidRPr="00495FAF" w:rsidRDefault="00761D1E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Инфузионная стойка, 1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Фильтр бактериальный, </w:t>
            </w:r>
            <w:r w:rsidR="00E265BD"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5F6C27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6C27" w:rsidRPr="00495FAF" w:rsidRDefault="005F6C27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6C27" w:rsidRPr="00495FAF" w:rsidRDefault="005F6C27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6C27" w:rsidRPr="00495FAF" w:rsidRDefault="005F6C27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6C27" w:rsidRPr="00495FAF" w:rsidRDefault="005F6C27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Трубка с фильтром для воды, шт</w:t>
            </w:r>
            <w:r w:rsidR="00244F1A" w:rsidRPr="00495F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6C27" w:rsidRPr="00495FAF" w:rsidRDefault="005F6C27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6C27" w:rsidRPr="00495FAF" w:rsidRDefault="005F6C27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6C27" w:rsidRPr="00495FAF" w:rsidRDefault="005F6C27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6C27" w:rsidRPr="00495FAF" w:rsidRDefault="005F6C27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6C27" w:rsidRPr="00495FAF" w:rsidRDefault="005F6C27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6C27" w:rsidRPr="00495FAF" w:rsidRDefault="005F6C27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Шестигранники,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761D1E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Отвертка, 1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23617F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Набор крепежа,  </w:t>
            </w:r>
            <w:r w:rsidR="00E265BD" w:rsidRPr="00495FA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23617F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23617F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23617F" w:rsidRPr="00495FAF" w:rsidRDefault="0023617F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23617F" w:rsidRPr="00495FAF" w:rsidRDefault="0023617F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23617F" w:rsidRPr="00495FAF" w:rsidRDefault="0023617F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23617F" w:rsidRPr="00495FAF" w:rsidRDefault="0023617F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Шланг кислородный для центральной сети,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23617F" w:rsidRPr="00495FAF" w:rsidRDefault="0023617F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23617F" w:rsidRPr="00495FAF" w:rsidRDefault="0023617F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23617F" w:rsidRPr="00495FAF" w:rsidRDefault="0023617F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23617F" w:rsidRPr="00495FAF" w:rsidRDefault="0023617F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23617F" w:rsidRPr="00495FAF" w:rsidRDefault="0023617F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23617F" w:rsidRPr="00495FAF" w:rsidRDefault="0023617F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Сетевой кабель, 1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Инструкция по эксплуатации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Средний срок службы инкубатора, лет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  <w:tr w:rsidR="00E265BD" w:rsidRPr="00495FAF" w:rsidTr="00AB4F87">
        <w:trPr>
          <w:cantSplit/>
          <w:trHeight w:val="2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Гарантийный срок, мес.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95FAF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265BD" w:rsidRPr="00495FAF" w:rsidRDefault="00E265BD" w:rsidP="00AB4F87">
            <w:pPr>
              <w:rPr>
                <w:rFonts w:ascii="Times New Roman" w:hAnsi="Times New Roman" w:cs="Times New Roman"/>
              </w:rPr>
            </w:pPr>
          </w:p>
        </w:tc>
      </w:tr>
    </w:tbl>
    <w:p w:rsidR="00E265BD" w:rsidRPr="00495FAF" w:rsidRDefault="00E265BD" w:rsidP="00E265BD">
      <w:pPr>
        <w:pStyle w:val="Standard"/>
        <w:rPr>
          <w:rFonts w:ascii="Times New Roman" w:hAnsi="Times New Roman" w:cs="Times New Roman"/>
        </w:rPr>
      </w:pPr>
      <w:r w:rsidRPr="00495FAF">
        <w:rPr>
          <w:rFonts w:ascii="Times New Roman" w:hAnsi="Times New Roman" w:cs="Times New Roman"/>
          <w:b/>
          <w:bCs/>
        </w:rPr>
        <w:t xml:space="preserve">* </w:t>
      </w:r>
      <w:r w:rsidRPr="00495FAF">
        <w:rPr>
          <w:rFonts w:ascii="Times New Roman" w:hAnsi="Times New Roman" w:cs="Times New Roman"/>
        </w:rPr>
        <w:t>Указывается при использовании в описании объекта закупки указания на товарный знак.</w:t>
      </w:r>
    </w:p>
    <w:p w:rsidR="00E265BD" w:rsidRPr="00495FAF" w:rsidRDefault="00E265BD" w:rsidP="00E265BD">
      <w:pPr>
        <w:pStyle w:val="Standard"/>
        <w:rPr>
          <w:rFonts w:ascii="Times New Roman" w:hAnsi="Times New Roman" w:cs="Times New Roman"/>
        </w:rPr>
      </w:pPr>
      <w:r w:rsidRPr="00495FAF">
        <w:rPr>
          <w:rFonts w:ascii="Times New Roman" w:hAnsi="Times New Roman" w:cs="Times New Roman"/>
        </w:rPr>
        <w:t xml:space="preserve">** Конкретные показатели включаются </w:t>
      </w:r>
      <w:proofErr w:type="gramStart"/>
      <w:r w:rsidRPr="00495FAF">
        <w:rPr>
          <w:rFonts w:ascii="Times New Roman" w:hAnsi="Times New Roman" w:cs="Times New Roman"/>
        </w:rPr>
        <w:t>в заявку на участие в закупке в случае отсутствия в описании</w:t>
      </w:r>
      <w:proofErr w:type="gramEnd"/>
      <w:r w:rsidRPr="00495FAF">
        <w:rPr>
          <w:rFonts w:ascii="Times New Roman" w:hAnsi="Times New Roman" w:cs="Times New Roman"/>
        </w:rPr>
        <w:t xml:space="preserve"> объекта закупи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закупи.</w:t>
      </w:r>
    </w:p>
    <w:p w:rsidR="00E265BD" w:rsidRPr="00495FAF" w:rsidRDefault="00E265BD" w:rsidP="00E265BD">
      <w:pPr>
        <w:pStyle w:val="Standard"/>
        <w:rPr>
          <w:rFonts w:ascii="Times New Roman" w:hAnsi="Times New Roman" w:cs="Times New Roman"/>
        </w:rPr>
      </w:pPr>
    </w:p>
    <w:p w:rsidR="00DE2BDB" w:rsidRPr="00495FAF" w:rsidRDefault="00DE2BDB">
      <w:pPr>
        <w:rPr>
          <w:rFonts w:ascii="Times New Roman" w:hAnsi="Times New Roman" w:cs="Times New Roman"/>
        </w:rPr>
      </w:pPr>
    </w:p>
    <w:sectPr w:rsidR="00DE2BDB" w:rsidRPr="00495FAF" w:rsidSect="004B4A86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11A7"/>
    <w:rsid w:val="00222A2B"/>
    <w:rsid w:val="0023617F"/>
    <w:rsid w:val="00244F1A"/>
    <w:rsid w:val="002A6BE7"/>
    <w:rsid w:val="00347683"/>
    <w:rsid w:val="00377E81"/>
    <w:rsid w:val="00431D84"/>
    <w:rsid w:val="00443D26"/>
    <w:rsid w:val="004943A1"/>
    <w:rsid w:val="00495FAF"/>
    <w:rsid w:val="004B4A86"/>
    <w:rsid w:val="005856D7"/>
    <w:rsid w:val="005F6C27"/>
    <w:rsid w:val="006656FB"/>
    <w:rsid w:val="006E3E6E"/>
    <w:rsid w:val="00761D1E"/>
    <w:rsid w:val="007719DC"/>
    <w:rsid w:val="008C120E"/>
    <w:rsid w:val="00B22199"/>
    <w:rsid w:val="00B91D0A"/>
    <w:rsid w:val="00C64A87"/>
    <w:rsid w:val="00D42B95"/>
    <w:rsid w:val="00DE2BDB"/>
    <w:rsid w:val="00E265BD"/>
    <w:rsid w:val="00EF571C"/>
    <w:rsid w:val="00FD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B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65BD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3">
    <w:name w:val="Normal (Web)"/>
    <w:basedOn w:val="Standard"/>
    <w:rsid w:val="00E265BD"/>
    <w:pPr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B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65BD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3">
    <w:name w:val="Normal (Web)"/>
    <w:basedOn w:val="Standard"/>
    <w:rsid w:val="00E265BD"/>
    <w:pPr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dcterms:created xsi:type="dcterms:W3CDTF">2019-06-05T06:33:00Z</dcterms:created>
  <dcterms:modified xsi:type="dcterms:W3CDTF">2019-12-29T14:29:00Z</dcterms:modified>
</cp:coreProperties>
</file>